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szkolenia zamknięte mogą być kluczem do rozwoju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wpływ na Twoich pracowników oraz Twoją firmą mają szkolenia zamknięte. Sprawdź, dlaczego warto z nich 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wzrost kompetencji pracowników dzięki szkoleniom zamkniętym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szkolenia dedykowane, stanowią niezwykle skuteczną formę rozwoju zawodowego. W przeciwieństwie do szkoleń otwartych, które są ogólnodostępne dla różnych uczestników z różnych organizacji,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zamknięte</w:t>
      </w:r>
      <w:r>
        <w:rPr>
          <w:rFonts w:ascii="calibri" w:hAnsi="calibri" w:eastAsia="calibri" w:cs="calibri"/>
          <w:sz w:val="24"/>
          <w:szCs w:val="24"/>
        </w:rPr>
        <w:t xml:space="preserve"> są skrojone na miarę konkretnego zespołu lub firmy. Taka dedykowana forma szkoleń umożliwia precyzyjne dopasowanie programu do unikalnych potrzeb i wyzwań danej grupy pracowników. Dlatego są one coraz bardziej popularne w świecie biznesu jako skuteczny środek do rozwijania umiejętności i podnoszenia efektywności pracy całego zespołu.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Indywidualizm i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zamkniętej formy szkoleń jest fakt, że umożliwia ona bardziej swobodną wymianę wiedzy między uczestnikami oraz stwarza bezpieczną atmosferę, sprzyjającą otwartej komunikacji.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zamknięte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charakteryzują się tym, że są organizowane dla konkretnego zespołu lub firmy, dzięki czemu trenerzy mogą skupić się na dostosowaniu materiału do unikalnych potrzeb uczestników. Taka dedykacja umożliwia lepsze zrozumienie celów i wyzwań, przed jakimi stoi dana grupa pracowników. W rezultacie szkolenie staje się bardziej efektywne, gdyż uczestnicy mogą łatwiej zastosować zdobyte umiejętności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dedykowane oferują uczestnikom większą prywatność w porównaniu do szkoleń otwartych. Zespół może skupić się na swoich problemach i wyzwaniach, nie obawiając się obecności osób z innych organizacji. Wspólny czas spędzony na szkoleniu sprzyja również budowaniu więzi między pracownikami, co pozytywnie wpływa na atmosferę w zespole i może zwiększyć zaangażowanie w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szkoleń zamkniętych</w:t>
      </w:r>
      <w:r>
        <w:rPr>
          <w:rFonts w:ascii="calibri" w:hAnsi="calibri" w:eastAsia="calibri" w:cs="calibri"/>
          <w:sz w:val="24"/>
          <w:szCs w:val="24"/>
        </w:rPr>
        <w:t xml:space="preserve"> jest również elastyczność. Firma może wybrać dogodny termin i miejsce szkolenia, co pozwala na minimalizację zakłóceń w codziennym funkcjonowaniu firmy. Ponadto możliwość ciągłego monitorowania postępów uczestników po szkoleniu zapewnia wsparcie we wdrożeniu nowych umiejętności w praktyce.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etea.pl/szkolenia/szkolenia-zamkniet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2026-05-19T23:32:55+02:00</dcterms:created>
  <dcterms:modified xsi:type="dcterms:W3CDTF">2026-05-19T23:32:55+02:00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